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70544" w14:textId="77777777" w:rsidR="00AF5E00" w:rsidRDefault="00AF5E00" w:rsidP="00AF5E00">
      <w:pPr>
        <w:spacing w:before="100" w:beforeAutospacing="1" w:after="100" w:afterAutospacing="1"/>
        <w:rPr>
          <w:rFonts w:cs="Times New Roman"/>
          <w:color w:val="000000"/>
          <w:szCs w:val="18"/>
        </w:rPr>
      </w:pPr>
    </w:p>
    <w:p w14:paraId="1FA1E117" w14:textId="77777777" w:rsidR="00AF5E00" w:rsidRPr="00AF5E00" w:rsidRDefault="00AF5E00" w:rsidP="00AF5E00">
      <w:pPr>
        <w:spacing w:before="100" w:beforeAutospacing="1" w:after="100" w:afterAutospacing="1"/>
        <w:rPr>
          <w:rFonts w:cs="Times New Roman"/>
          <w:color w:val="000000"/>
          <w:sz w:val="32"/>
          <w:szCs w:val="18"/>
        </w:rPr>
      </w:pPr>
      <w:r w:rsidRPr="00AF5E00">
        <w:rPr>
          <w:rFonts w:cs="Times New Roman"/>
          <w:b/>
          <w:color w:val="000000"/>
          <w:sz w:val="32"/>
          <w:szCs w:val="18"/>
        </w:rPr>
        <w:t>Dallin George Young</w:t>
      </w:r>
      <w:r>
        <w:rPr>
          <w:rFonts w:cs="Times New Roman"/>
          <w:b/>
          <w:color w:val="000000"/>
          <w:sz w:val="32"/>
          <w:szCs w:val="18"/>
        </w:rPr>
        <w:br/>
      </w:r>
      <w:r w:rsidRPr="00AF5E00">
        <w:rPr>
          <w:rFonts w:cs="Times New Roman"/>
          <w:color w:val="000000"/>
          <w:sz w:val="32"/>
          <w:szCs w:val="18"/>
        </w:rPr>
        <w:t>Biography</w:t>
      </w:r>
    </w:p>
    <w:p w14:paraId="2044EB9A" w14:textId="77777777" w:rsidR="00AF5E00" w:rsidRDefault="00AF5E00" w:rsidP="00AF5E00">
      <w:pPr>
        <w:spacing w:before="100" w:beforeAutospacing="1" w:after="100" w:afterAutospacing="1"/>
        <w:rPr>
          <w:rFonts w:cs="Times New Roman"/>
          <w:color w:val="000000"/>
          <w:szCs w:val="18"/>
        </w:rPr>
      </w:pPr>
      <w:bookmarkStart w:id="0" w:name="_GoBack"/>
      <w:bookmarkEnd w:id="0"/>
    </w:p>
    <w:p w14:paraId="0F0F27EC" w14:textId="77777777" w:rsidR="00AF5E00" w:rsidRPr="00AF5E00" w:rsidRDefault="00AF5E00" w:rsidP="00AF5E00">
      <w:pPr>
        <w:spacing w:before="100" w:beforeAutospacing="1" w:after="100" w:afterAutospacing="1"/>
        <w:rPr>
          <w:rFonts w:cs="Times New Roman"/>
          <w:color w:val="000000"/>
          <w:szCs w:val="18"/>
        </w:rPr>
      </w:pPr>
      <w:r w:rsidRPr="00AF5E00">
        <w:rPr>
          <w:rFonts w:cs="Times New Roman"/>
          <w:color w:val="000000"/>
          <w:szCs w:val="18"/>
        </w:rPr>
        <w:t>Dallin George Young is an educator, scholar, researcher, and thought leader with nearly 20 years of experience in the field of higher education. Currently, he is the Assistant Director for Research, Grants, and Assessment at the </w:t>
      </w:r>
      <w:hyperlink r:id="rId4" w:tgtFrame="_blank" w:history="1">
        <w:r w:rsidRPr="00AF5E00">
          <w:rPr>
            <w:rFonts w:cs="Times New Roman"/>
            <w:color w:val="0000FF"/>
            <w:szCs w:val="18"/>
            <w:u w:val="single"/>
          </w:rPr>
          <w:t>National Resource Center for The First-Year Experience and Students in Transition</w:t>
        </w:r>
      </w:hyperlink>
      <w:r w:rsidRPr="00AF5E00">
        <w:rPr>
          <w:rFonts w:cs="Times New Roman"/>
          <w:color w:val="000000"/>
          <w:szCs w:val="18"/>
        </w:rPr>
        <w:t> which is located on the campus of the </w:t>
      </w:r>
      <w:hyperlink r:id="rId5" w:tgtFrame="_blank" w:history="1">
        <w:r w:rsidRPr="00AF5E00">
          <w:rPr>
            <w:rFonts w:cs="Times New Roman"/>
            <w:color w:val="0000FF"/>
            <w:szCs w:val="18"/>
            <w:u w:val="single"/>
          </w:rPr>
          <w:t>University of South Carolina</w:t>
        </w:r>
      </w:hyperlink>
      <w:r w:rsidRPr="00AF5E00">
        <w:rPr>
          <w:rFonts w:cs="Times New Roman"/>
          <w:color w:val="000000"/>
          <w:szCs w:val="18"/>
        </w:rPr>
        <w:t xml:space="preserve">. He is also an affiliate faculty member in </w:t>
      </w:r>
      <w:proofErr w:type="spellStart"/>
      <w:r w:rsidRPr="00AF5E00">
        <w:rPr>
          <w:rFonts w:cs="Times New Roman"/>
          <w:color w:val="000000"/>
          <w:szCs w:val="18"/>
        </w:rPr>
        <w:t>the</w:t>
      </w:r>
      <w:hyperlink r:id="rId6" w:tgtFrame="_blank" w:history="1">
        <w:r w:rsidRPr="00AF5E00">
          <w:rPr>
            <w:rFonts w:cs="Times New Roman"/>
            <w:color w:val="0000FF"/>
            <w:szCs w:val="18"/>
            <w:u w:val="single"/>
          </w:rPr>
          <w:t>Higher</w:t>
        </w:r>
        <w:proofErr w:type="spellEnd"/>
        <w:r w:rsidRPr="00AF5E00">
          <w:rPr>
            <w:rFonts w:cs="Times New Roman"/>
            <w:color w:val="0000FF"/>
            <w:szCs w:val="18"/>
            <w:u w:val="single"/>
          </w:rPr>
          <w:t xml:space="preserve"> Education and Student Affairs </w:t>
        </w:r>
      </w:hyperlink>
      <w:r w:rsidRPr="00AF5E00">
        <w:rPr>
          <w:rFonts w:cs="Times New Roman"/>
          <w:color w:val="000000"/>
          <w:szCs w:val="18"/>
        </w:rPr>
        <w:t xml:space="preserve">graduate program at </w:t>
      </w:r>
      <w:proofErr w:type="spellStart"/>
      <w:r w:rsidRPr="00AF5E00">
        <w:rPr>
          <w:rFonts w:cs="Times New Roman"/>
          <w:color w:val="000000"/>
          <w:szCs w:val="18"/>
        </w:rPr>
        <w:t>UofSC</w:t>
      </w:r>
      <w:proofErr w:type="spellEnd"/>
      <w:r w:rsidRPr="00AF5E00">
        <w:rPr>
          <w:rFonts w:cs="Times New Roman"/>
          <w:color w:val="000000"/>
          <w:szCs w:val="18"/>
        </w:rPr>
        <w:t>. Dallin’s </w:t>
      </w:r>
      <w:hyperlink r:id="rId7" w:tgtFrame="_blank" w:history="1">
        <w:r w:rsidRPr="00AF5E00">
          <w:rPr>
            <w:rFonts w:cs="Times New Roman"/>
            <w:color w:val="0000FF"/>
            <w:szCs w:val="18"/>
            <w:u w:val="single"/>
          </w:rPr>
          <w:t>research</w:t>
        </w:r>
      </w:hyperlink>
      <w:r w:rsidRPr="00AF5E00">
        <w:rPr>
          <w:rFonts w:cs="Times New Roman"/>
          <w:color w:val="000000"/>
          <w:szCs w:val="18"/>
        </w:rPr>
        <w:t> is focused on issues of how students enter new communities of practice as novices eventually becoming full participants.</w:t>
      </w:r>
    </w:p>
    <w:p w14:paraId="537B4C52" w14:textId="77777777" w:rsidR="00AF5E00" w:rsidRDefault="00AF5E00" w:rsidP="00AF5E00">
      <w:pPr>
        <w:spacing w:before="100" w:beforeAutospacing="1" w:after="100" w:afterAutospacing="1"/>
        <w:rPr>
          <w:rFonts w:cs="Times New Roman"/>
          <w:color w:val="000000"/>
          <w:szCs w:val="18"/>
        </w:rPr>
      </w:pPr>
    </w:p>
    <w:p w14:paraId="3C2BB97C" w14:textId="77777777" w:rsidR="00AF5E00" w:rsidRPr="00AF5E00" w:rsidRDefault="00AF5E00" w:rsidP="00AF5E00">
      <w:pPr>
        <w:spacing w:before="100" w:beforeAutospacing="1" w:after="100" w:afterAutospacing="1"/>
        <w:rPr>
          <w:rFonts w:cs="Times New Roman"/>
          <w:color w:val="000000"/>
          <w:szCs w:val="18"/>
        </w:rPr>
      </w:pPr>
      <w:r w:rsidRPr="00AF5E00">
        <w:rPr>
          <w:rFonts w:cs="Times New Roman"/>
          <w:color w:val="000000"/>
          <w:szCs w:val="18"/>
        </w:rPr>
        <w:t>Before joining the National Resource Center, Dallin worked in doctoral internships in the Office of the Associate Vice President of Student Affairs at Georgia Gwinnett College and in the Department of Student Affairs Assessment at the University of Georgia. Dallin also worked full-time in student affairs and housing roles at Dixie State College of Utah, the University of South Carolina, and California College of the Arts. As a student affairs professional, his practice was focused on and guided by a commitment to student advocacy; a focus on the whole student, blending curricular and co-curricular success; a dedication to authenticity in interaction; a responsibility to hold students to appropriately high standards; and an unwavering obligation to creating socially just educational spaces.</w:t>
      </w:r>
    </w:p>
    <w:p w14:paraId="74779FC3" w14:textId="77777777" w:rsidR="00700F5B" w:rsidRDefault="00AF5E00"/>
    <w:sectPr w:rsidR="00700F5B" w:rsidSect="00AE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00"/>
    <w:rsid w:val="00483B02"/>
    <w:rsid w:val="006A65BA"/>
    <w:rsid w:val="00884D19"/>
    <w:rsid w:val="009141CD"/>
    <w:rsid w:val="009552FF"/>
    <w:rsid w:val="009E443D"/>
    <w:rsid w:val="00A24D48"/>
    <w:rsid w:val="00AE441D"/>
    <w:rsid w:val="00AF5E00"/>
    <w:rsid w:val="00C66EE5"/>
    <w:rsid w:val="00DC5E0C"/>
    <w:rsid w:val="00E51F30"/>
    <w:rsid w:val="00E933F0"/>
    <w:rsid w:val="00FB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38C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E00"/>
    <w:rPr>
      <w:color w:val="0000FF"/>
      <w:u w:val="single"/>
    </w:rPr>
  </w:style>
  <w:style w:type="character" w:customStyle="1" w:styleId="apple-converted-space">
    <w:name w:val="apple-converted-space"/>
    <w:basedOn w:val="DefaultParagraphFont"/>
    <w:rsid w:val="00AF5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6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c.edu/about/offices_and_divisions/national_resource_center/index.php" TargetMode="External"/><Relationship Id="rId5" Type="http://schemas.openxmlformats.org/officeDocument/2006/relationships/hyperlink" Target="http://www.sc.edu/" TargetMode="External"/><Relationship Id="rId6" Type="http://schemas.openxmlformats.org/officeDocument/2006/relationships/hyperlink" Target="https://sc.edu/study/colleges_schools/education/study/administration_and_leadership/higher_education_and_student_affairs/" TargetMode="External"/><Relationship Id="rId7" Type="http://schemas.openxmlformats.org/officeDocument/2006/relationships/hyperlink" Target="https://www.dallinyoung.me/resear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1560</Characters>
  <Application>Microsoft Macintosh Word</Application>
  <DocSecurity>0</DocSecurity>
  <Lines>13</Lines>
  <Paragraphs>3</Paragraphs>
  <ScaleCrop>false</ScaleCrop>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2020-07-02T16:37:00Z</dcterms:created>
  <dcterms:modified xsi:type="dcterms:W3CDTF">2020-07-02T16:39:00Z</dcterms:modified>
</cp:coreProperties>
</file>